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59" w:rsidRPr="000B3559" w:rsidRDefault="000B3559" w:rsidP="000B3559">
      <w:pPr>
        <w:jc w:val="center"/>
        <w:rPr>
          <w:sz w:val="44"/>
          <w:szCs w:val="44"/>
        </w:rPr>
      </w:pPr>
      <w:r w:rsidRPr="000B3559">
        <w:rPr>
          <w:rFonts w:hint="eastAsia"/>
          <w:sz w:val="44"/>
          <w:szCs w:val="44"/>
        </w:rPr>
        <w:t>关于开展大连供应链体系建设项目预申报工作的通知</w:t>
      </w:r>
    </w:p>
    <w:p w:rsidR="000B3559" w:rsidRPr="00631E13" w:rsidRDefault="000B3559" w:rsidP="00631E13">
      <w:pPr>
        <w:jc w:val="right"/>
      </w:pPr>
    </w:p>
    <w:p w:rsidR="000B3559" w:rsidRPr="000B3559" w:rsidRDefault="000B3559" w:rsidP="000B3559">
      <w:pPr>
        <w:rPr>
          <w:rFonts w:ascii="仿宋" w:eastAsia="仿宋" w:hAnsi="仿宋"/>
          <w:sz w:val="32"/>
          <w:szCs w:val="32"/>
        </w:rPr>
      </w:pPr>
      <w:r w:rsidRPr="000B3559">
        <w:rPr>
          <w:rFonts w:ascii="仿宋" w:eastAsia="仿宋" w:hAnsi="仿宋" w:hint="eastAsia"/>
          <w:sz w:val="32"/>
          <w:szCs w:val="32"/>
        </w:rPr>
        <w:t>各区市县商务主管部门，有关企业：</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为贯彻落实商务部、财政部《关于开展供应链体系建设工作的通知》（商办流通函〔2017〕337号）要求，加快大连供应链体系示范城市建设，市服务业委决定启动大连供应链体系建设项目预申报工作。现将有关事项通知如下：</w:t>
      </w:r>
    </w:p>
    <w:p w:rsidR="000B3559" w:rsidRPr="000B3559" w:rsidRDefault="000B3559" w:rsidP="000B3559">
      <w:pPr>
        <w:rPr>
          <w:rFonts w:ascii="仿宋" w:eastAsia="仿宋" w:hAnsi="仿宋"/>
          <w:sz w:val="32"/>
          <w:szCs w:val="32"/>
        </w:rPr>
      </w:pPr>
      <w:r w:rsidRPr="000B3559">
        <w:rPr>
          <w:rFonts w:ascii="仿宋" w:eastAsia="仿宋" w:hAnsi="仿宋" w:hint="eastAsia"/>
          <w:sz w:val="32"/>
          <w:szCs w:val="32"/>
        </w:rPr>
        <w:t xml:space="preserve">　　一、项目建设和支持内容</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大连供应链体</w:t>
      </w:r>
      <w:proofErr w:type="gramStart"/>
      <w:r w:rsidRPr="000B3559">
        <w:rPr>
          <w:rFonts w:ascii="仿宋" w:eastAsia="仿宋" w:hAnsi="仿宋" w:hint="eastAsia"/>
          <w:sz w:val="32"/>
          <w:szCs w:val="32"/>
        </w:rPr>
        <w:t>系建设</w:t>
      </w:r>
      <w:proofErr w:type="gramEnd"/>
      <w:r w:rsidRPr="000B3559">
        <w:rPr>
          <w:rFonts w:ascii="仿宋" w:eastAsia="仿宋" w:hAnsi="仿宋" w:hint="eastAsia"/>
          <w:sz w:val="32"/>
          <w:szCs w:val="32"/>
        </w:rPr>
        <w:t>专项资金聚焦物流标准化、智慧供应链平台、重要产品追溯，支持供应链体</w:t>
      </w:r>
      <w:proofErr w:type="gramStart"/>
      <w:r w:rsidRPr="000B3559">
        <w:rPr>
          <w:rFonts w:ascii="仿宋" w:eastAsia="仿宋" w:hAnsi="仿宋" w:hint="eastAsia"/>
          <w:sz w:val="32"/>
          <w:szCs w:val="32"/>
        </w:rPr>
        <w:t>系建设</w:t>
      </w:r>
      <w:proofErr w:type="gramEnd"/>
      <w:r w:rsidRPr="000B3559">
        <w:rPr>
          <w:rFonts w:ascii="仿宋" w:eastAsia="仿宋" w:hAnsi="仿宋" w:hint="eastAsia"/>
          <w:sz w:val="32"/>
          <w:szCs w:val="32"/>
        </w:rPr>
        <w:t>中的关键环节和重点领域，对于项目相关投资费用给予适当财政扶持资金。重点支持以下方面：</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（一）推广物流标准化，促进供应链上下游衔接</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在快速消费品、农产品等重点领域，以一批有市场影响力的品牌供应商、连锁商业、电商平台、农产品流通企业，以及托盘运营服务商、物流服务平台和第三方物流企业为实施主体，通过开展示范试点，在托盘（周转筐）社会化循环共用方面率先探索创新模式。</w:t>
      </w:r>
    </w:p>
    <w:p w:rsidR="000B3559" w:rsidRPr="004F1257" w:rsidRDefault="000B3559" w:rsidP="000B3559">
      <w:pPr>
        <w:rPr>
          <w:rFonts w:ascii="仿宋" w:eastAsia="仿宋" w:hAnsi="仿宋"/>
          <w:b/>
          <w:sz w:val="32"/>
          <w:szCs w:val="32"/>
        </w:rPr>
      </w:pPr>
      <w:r w:rsidRPr="000B3559">
        <w:rPr>
          <w:rFonts w:ascii="仿宋" w:eastAsia="仿宋" w:hAnsi="仿宋" w:hint="eastAsia"/>
          <w:sz w:val="32"/>
          <w:szCs w:val="32"/>
        </w:rPr>
        <w:t xml:space="preserve">　　1、支持托盘标准化及循环共用。推广使用符合国家标准1200mm×1000mm规格和质量要求的标准托盘，提高托盘标准化水平。推动品牌供应商与连锁商业、电商平台对接，推广从生产端到销售端的整托下单、</w:t>
      </w:r>
      <w:proofErr w:type="gramStart"/>
      <w:r w:rsidRPr="000B3559">
        <w:rPr>
          <w:rFonts w:ascii="仿宋" w:eastAsia="仿宋" w:hAnsi="仿宋" w:hint="eastAsia"/>
          <w:sz w:val="32"/>
          <w:szCs w:val="32"/>
        </w:rPr>
        <w:t>带板运输</w:t>
      </w:r>
      <w:proofErr w:type="gramEnd"/>
      <w:r w:rsidRPr="000B3559">
        <w:rPr>
          <w:rFonts w:ascii="仿宋" w:eastAsia="仿宋" w:hAnsi="仿宋" w:hint="eastAsia"/>
          <w:sz w:val="32"/>
          <w:szCs w:val="32"/>
        </w:rPr>
        <w:t>、信任交接。</w:t>
      </w:r>
      <w:r w:rsidRPr="000B3559">
        <w:rPr>
          <w:rFonts w:ascii="仿宋" w:eastAsia="仿宋" w:hAnsi="仿宋" w:hint="eastAsia"/>
          <w:sz w:val="32"/>
          <w:szCs w:val="32"/>
        </w:rPr>
        <w:lastRenderedPageBreak/>
        <w:t>推进“带托运输+共同配送”、“带托运输+多式联运”，带动托盘广泛应用。</w:t>
      </w:r>
      <w:r w:rsidRPr="004F1257">
        <w:rPr>
          <w:rFonts w:ascii="仿宋" w:eastAsia="仿宋" w:hAnsi="仿宋" w:hint="eastAsia"/>
          <w:b/>
          <w:sz w:val="32"/>
          <w:szCs w:val="32"/>
        </w:rPr>
        <w:t>对围绕托盘标准化及其循环共用进行的货架、叉车、笼车、公路货运车辆（外廓2550mm）、分拣设备、管理信息系统等相关配套设施设备升级改造发生的设备购置、软件开发等予以重点扶持。</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2、支持农产品周转</w:t>
      </w:r>
      <w:proofErr w:type="gramStart"/>
      <w:r w:rsidRPr="000B3559">
        <w:rPr>
          <w:rFonts w:ascii="仿宋" w:eastAsia="仿宋" w:hAnsi="仿宋" w:hint="eastAsia"/>
          <w:sz w:val="32"/>
          <w:szCs w:val="32"/>
        </w:rPr>
        <w:t>筐</w:t>
      </w:r>
      <w:proofErr w:type="gramEnd"/>
      <w:r w:rsidRPr="000B3559">
        <w:rPr>
          <w:rFonts w:ascii="仿宋" w:eastAsia="仿宋" w:hAnsi="仿宋" w:hint="eastAsia"/>
          <w:sz w:val="32"/>
          <w:szCs w:val="32"/>
        </w:rPr>
        <w:t>标准化及循环共用。推广应用与标准托盘匹配的农产品周转筐，支持以周转筐（符合600mm×400mm模数系列尺寸）为单元进行订货、计费、收发货等，推动农产品生产基地与销地对接，推广从田头到门店的“不倒筐”模式，提升农产品流通全流程规格化、包装化、标准化、品牌化、信息化水平。</w:t>
      </w:r>
      <w:r w:rsidRPr="004F1257">
        <w:rPr>
          <w:rFonts w:ascii="仿宋" w:eastAsia="仿宋" w:hAnsi="仿宋" w:hint="eastAsia"/>
          <w:b/>
          <w:sz w:val="32"/>
          <w:szCs w:val="32"/>
        </w:rPr>
        <w:t>对围绕农产品周转</w:t>
      </w:r>
      <w:proofErr w:type="gramStart"/>
      <w:r w:rsidRPr="004F1257">
        <w:rPr>
          <w:rFonts w:ascii="仿宋" w:eastAsia="仿宋" w:hAnsi="仿宋" w:hint="eastAsia"/>
          <w:b/>
          <w:sz w:val="32"/>
          <w:szCs w:val="32"/>
        </w:rPr>
        <w:t>筐</w:t>
      </w:r>
      <w:proofErr w:type="gramEnd"/>
      <w:r w:rsidRPr="004F1257">
        <w:rPr>
          <w:rFonts w:ascii="仿宋" w:eastAsia="仿宋" w:hAnsi="仿宋" w:hint="eastAsia"/>
          <w:b/>
          <w:sz w:val="32"/>
          <w:szCs w:val="32"/>
        </w:rPr>
        <w:t>标准化及其循环共用进行的相关配套设施设备升级改造发生的设备购置、软件开发等予以重点扶持。</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3、支持建立社会化的标准托盘共用体系。支持托盘运营服务</w:t>
      </w:r>
      <w:proofErr w:type="gramStart"/>
      <w:r w:rsidRPr="000B3559">
        <w:rPr>
          <w:rFonts w:ascii="仿宋" w:eastAsia="仿宋" w:hAnsi="仿宋" w:hint="eastAsia"/>
          <w:sz w:val="32"/>
          <w:szCs w:val="32"/>
        </w:rPr>
        <w:t>商扩大</w:t>
      </w:r>
      <w:proofErr w:type="gramEnd"/>
      <w:r w:rsidRPr="000B3559">
        <w:rPr>
          <w:rFonts w:ascii="仿宋" w:eastAsia="仿宋" w:hAnsi="仿宋" w:hint="eastAsia"/>
          <w:sz w:val="32"/>
          <w:szCs w:val="32"/>
        </w:rPr>
        <w:t>标准托盘规模，完善运营服务网络。支持托盘使用方租赁、交换标准托盘，或盘活存量开展社会化的标准托盘循环共用。探索建立交易、租赁、交换、回收可自由转换的市场流通机制，逐步形成租赁与交换并行、封闭与开放相结合的社会化托盘循环共用体系。</w:t>
      </w:r>
      <w:r w:rsidRPr="004F1257">
        <w:rPr>
          <w:rFonts w:ascii="仿宋" w:eastAsia="仿宋" w:hAnsi="仿宋" w:hint="eastAsia"/>
          <w:b/>
          <w:sz w:val="32"/>
          <w:szCs w:val="32"/>
        </w:rPr>
        <w:t>对通过托盘运营服务商租赁托盘并开展</w:t>
      </w:r>
      <w:proofErr w:type="gramStart"/>
      <w:r w:rsidRPr="004F1257">
        <w:rPr>
          <w:rFonts w:ascii="仿宋" w:eastAsia="仿宋" w:hAnsi="仿宋" w:hint="eastAsia"/>
          <w:b/>
          <w:sz w:val="32"/>
          <w:szCs w:val="32"/>
        </w:rPr>
        <w:t>带板运输</w:t>
      </w:r>
      <w:proofErr w:type="gramEnd"/>
      <w:r w:rsidRPr="004F1257">
        <w:rPr>
          <w:rFonts w:ascii="仿宋" w:eastAsia="仿宋" w:hAnsi="仿宋" w:hint="eastAsia"/>
          <w:b/>
          <w:sz w:val="32"/>
          <w:szCs w:val="32"/>
        </w:rPr>
        <w:t>行为的，按真实有效的</w:t>
      </w:r>
      <w:proofErr w:type="gramStart"/>
      <w:r w:rsidRPr="004F1257">
        <w:rPr>
          <w:rFonts w:ascii="仿宋" w:eastAsia="仿宋" w:hAnsi="仿宋" w:hint="eastAsia"/>
          <w:b/>
          <w:sz w:val="32"/>
          <w:szCs w:val="32"/>
        </w:rPr>
        <w:t>转移板次对</w:t>
      </w:r>
      <w:proofErr w:type="gramEnd"/>
      <w:r w:rsidRPr="004F1257">
        <w:rPr>
          <w:rFonts w:ascii="仿宋" w:eastAsia="仿宋" w:hAnsi="仿宋" w:hint="eastAsia"/>
          <w:b/>
          <w:sz w:val="32"/>
          <w:szCs w:val="32"/>
        </w:rPr>
        <w:t>上下游企业分别予以补贴，并对托盘租赁费予以补贴。</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4、支持推动产品包装、周转箱与标准托盘相匹配。推</w:t>
      </w:r>
      <w:r w:rsidRPr="000B3559">
        <w:rPr>
          <w:rFonts w:ascii="仿宋" w:eastAsia="仿宋" w:hAnsi="仿宋" w:hint="eastAsia"/>
          <w:sz w:val="32"/>
          <w:szCs w:val="32"/>
        </w:rPr>
        <w:lastRenderedPageBreak/>
        <w:t>广与标准托盘相匹配的600×400mm包装基础模数及系列规格尺寸。支持从商品生产源头推广包装基础模数、精简包装规格型号，减少流通过程的二次包装。</w:t>
      </w:r>
      <w:proofErr w:type="gramStart"/>
      <w:r w:rsidRPr="000B3559">
        <w:rPr>
          <w:rFonts w:ascii="仿宋" w:eastAsia="仿宋" w:hAnsi="仿宋" w:hint="eastAsia"/>
          <w:sz w:val="32"/>
          <w:szCs w:val="32"/>
        </w:rPr>
        <w:t>鼓励按</w:t>
      </w:r>
      <w:proofErr w:type="gramEnd"/>
      <w:r w:rsidRPr="000B3559">
        <w:rPr>
          <w:rFonts w:ascii="仿宋" w:eastAsia="仿宋" w:hAnsi="仿宋" w:hint="eastAsia"/>
          <w:sz w:val="32"/>
          <w:szCs w:val="32"/>
        </w:rPr>
        <w:t>商品特点分类探索“周转箱+托盘”的联接单元包装和无包装模式。</w:t>
      </w:r>
      <w:r w:rsidRPr="004F1257">
        <w:rPr>
          <w:rFonts w:ascii="仿宋" w:eastAsia="仿宋" w:hAnsi="仿宋" w:hint="eastAsia"/>
          <w:b/>
          <w:sz w:val="32"/>
          <w:szCs w:val="32"/>
        </w:rPr>
        <w:t>对围绕产品包装、周转箱与标准托盘相匹配进行的相关配套设施设备升级改造发生的设备购置、软件开发等予以重点扶持。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5、支持物流</w:t>
      </w:r>
      <w:proofErr w:type="gramStart"/>
      <w:r w:rsidRPr="000B3559">
        <w:rPr>
          <w:rFonts w:ascii="仿宋" w:eastAsia="仿宋" w:hAnsi="仿宋" w:hint="eastAsia"/>
          <w:sz w:val="32"/>
          <w:szCs w:val="32"/>
        </w:rPr>
        <w:t>链数据</w:t>
      </w:r>
      <w:proofErr w:type="gramEnd"/>
      <w:r w:rsidRPr="000B3559">
        <w:rPr>
          <w:rFonts w:ascii="仿宋" w:eastAsia="仿宋" w:hAnsi="仿宋" w:hint="eastAsia"/>
          <w:sz w:val="32"/>
          <w:szCs w:val="32"/>
        </w:rPr>
        <w:t>单元的信息标准化。支持探索基于全球统一编码标识（GS1）的托盘条码与商品条码、箱码、物流单元代码关联衔接，推动托盘、</w:t>
      </w:r>
      <w:proofErr w:type="gramStart"/>
      <w:r w:rsidRPr="000B3559">
        <w:rPr>
          <w:rFonts w:ascii="仿宋" w:eastAsia="仿宋" w:hAnsi="仿宋" w:hint="eastAsia"/>
          <w:sz w:val="32"/>
          <w:szCs w:val="32"/>
        </w:rPr>
        <w:t>周转箱由包装</w:t>
      </w:r>
      <w:proofErr w:type="gramEnd"/>
      <w:r w:rsidRPr="000B3559">
        <w:rPr>
          <w:rFonts w:ascii="仿宋" w:eastAsia="仿宋" w:hAnsi="仿宋" w:hint="eastAsia"/>
          <w:sz w:val="32"/>
          <w:szCs w:val="32"/>
        </w:rPr>
        <w:t>单元向数据单元和数据节点发展，应用物联网、大数据、人工智能、区块链等先进技术，促进供应链和平台相关方信息数据传输交互顺畅。探索将数据单元转化为商业价值，优化生产、流通、销售环节，促进降本增效。</w:t>
      </w:r>
      <w:r w:rsidRPr="004F1257">
        <w:rPr>
          <w:rFonts w:ascii="仿宋" w:eastAsia="仿宋" w:hAnsi="仿宋" w:hint="eastAsia"/>
          <w:b/>
          <w:sz w:val="32"/>
          <w:szCs w:val="32"/>
        </w:rPr>
        <w:t>对围绕物流</w:t>
      </w:r>
      <w:proofErr w:type="gramStart"/>
      <w:r w:rsidRPr="004F1257">
        <w:rPr>
          <w:rFonts w:ascii="仿宋" w:eastAsia="仿宋" w:hAnsi="仿宋" w:hint="eastAsia"/>
          <w:b/>
          <w:sz w:val="32"/>
          <w:szCs w:val="32"/>
        </w:rPr>
        <w:t>链数据</w:t>
      </w:r>
      <w:proofErr w:type="gramEnd"/>
      <w:r w:rsidRPr="004F1257">
        <w:rPr>
          <w:rFonts w:ascii="仿宋" w:eastAsia="仿宋" w:hAnsi="仿宋" w:hint="eastAsia"/>
          <w:b/>
          <w:sz w:val="32"/>
          <w:szCs w:val="32"/>
        </w:rPr>
        <w:t>单元的信息标准化进行的相关信息系统和物流信息平台改造发生的设备购置、软件开发、信息资源购置等予以重点扶持。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（二）打造智慧供应链平台，提高供应链协同效率</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在商品现货交易平台、商品零售、供应</w:t>
      </w:r>
      <w:proofErr w:type="gramStart"/>
      <w:r w:rsidRPr="000B3559">
        <w:rPr>
          <w:rFonts w:ascii="仿宋" w:eastAsia="仿宋" w:hAnsi="仿宋" w:hint="eastAsia"/>
          <w:sz w:val="32"/>
          <w:szCs w:val="32"/>
        </w:rPr>
        <w:t>链专业</w:t>
      </w:r>
      <w:proofErr w:type="gramEnd"/>
      <w:r w:rsidRPr="000B3559">
        <w:rPr>
          <w:rFonts w:ascii="仿宋" w:eastAsia="仿宋" w:hAnsi="仿宋" w:hint="eastAsia"/>
          <w:sz w:val="32"/>
          <w:szCs w:val="32"/>
        </w:rPr>
        <w:t>服务等重点领域，以一批有市场影响力的大宗商品、新零售、汽车、药品、生鲜及综合零售等流通企业，以及智慧商圈、仓储物流和末端配送企业为实施主体，通过开展示范试点，在推进利用大数据、物联网、云计算、区块链、人工智能等方面提高供应链协同效率率先探索创新模式。</w:t>
      </w:r>
    </w:p>
    <w:p w:rsidR="000B3559" w:rsidRPr="000B3559" w:rsidRDefault="000B3559" w:rsidP="000B3559">
      <w:pPr>
        <w:rPr>
          <w:rFonts w:ascii="仿宋" w:eastAsia="仿宋" w:hAnsi="仿宋"/>
          <w:sz w:val="32"/>
          <w:szCs w:val="32"/>
        </w:rPr>
      </w:pPr>
      <w:r>
        <w:rPr>
          <w:rFonts w:ascii="仿宋" w:eastAsia="仿宋" w:hAnsi="仿宋" w:hint="eastAsia"/>
          <w:sz w:val="32"/>
          <w:szCs w:val="32"/>
        </w:rPr>
        <w:lastRenderedPageBreak/>
        <w:t xml:space="preserve">    </w:t>
      </w:r>
      <w:r w:rsidRPr="000B3559">
        <w:rPr>
          <w:rFonts w:ascii="仿宋" w:eastAsia="仿宋" w:hAnsi="仿宋" w:hint="eastAsia"/>
          <w:sz w:val="32"/>
          <w:szCs w:val="32"/>
        </w:rPr>
        <w:t>1、支持流通与生产、供应相衔接的供应链协同平台建设。支持供应</w:t>
      </w:r>
      <w:proofErr w:type="gramStart"/>
      <w:r w:rsidRPr="000B3559">
        <w:rPr>
          <w:rFonts w:ascii="仿宋" w:eastAsia="仿宋" w:hAnsi="仿宋" w:hint="eastAsia"/>
          <w:sz w:val="32"/>
          <w:szCs w:val="32"/>
        </w:rPr>
        <w:t>链核心</w:t>
      </w:r>
      <w:proofErr w:type="gramEnd"/>
      <w:r w:rsidRPr="000B3559">
        <w:rPr>
          <w:rFonts w:ascii="仿宋" w:eastAsia="仿宋" w:hAnsi="仿宋" w:hint="eastAsia"/>
          <w:sz w:val="32"/>
          <w:szCs w:val="32"/>
        </w:rPr>
        <w:t>企业建设连接个性化需求与柔性化生产的智能制造供应链协同平台，促进流通与生产的深度融合，实现大规模个性化定制。支持应用大数据、云计算、人工智能等技术，打造智慧供应链协同平台，实现流通企业与供应商、生产商系统对接，实现需求、库存和物流信息的实时共享，提高协同计划、自动预测和补货能力。</w:t>
      </w:r>
      <w:r w:rsidRPr="004F1257">
        <w:rPr>
          <w:rFonts w:ascii="仿宋" w:eastAsia="仿宋" w:hAnsi="仿宋" w:hint="eastAsia"/>
          <w:b/>
          <w:sz w:val="32"/>
          <w:szCs w:val="32"/>
        </w:rPr>
        <w:t>对围绕基于智能制造及智慧供应链协同平台建设发生的设备购置、设施建设（经营性房地产项目等除外）、软件开发、信息资源购置等予以重点扶持。</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2、支持资源高效整合的供应</w:t>
      </w:r>
      <w:proofErr w:type="gramStart"/>
      <w:r w:rsidRPr="000B3559">
        <w:rPr>
          <w:rFonts w:ascii="仿宋" w:eastAsia="仿宋" w:hAnsi="仿宋" w:hint="eastAsia"/>
          <w:sz w:val="32"/>
          <w:szCs w:val="32"/>
        </w:rPr>
        <w:t>链交易</w:t>
      </w:r>
      <w:proofErr w:type="gramEnd"/>
      <w:r w:rsidRPr="000B3559">
        <w:rPr>
          <w:rFonts w:ascii="仿宋" w:eastAsia="仿宋" w:hAnsi="仿宋" w:hint="eastAsia"/>
          <w:sz w:val="32"/>
          <w:szCs w:val="32"/>
        </w:rPr>
        <w:t>平台建设。支持建设商品现货交易平台，聚集供需信息，提供信息发布、支付结算、仓储物流、质量追溯等综合服务，提高资源配置效率，降低交易和物流成本，助力去产能、去库存。支持打造线上线下融合的供应</w:t>
      </w:r>
      <w:proofErr w:type="gramStart"/>
      <w:r w:rsidRPr="000B3559">
        <w:rPr>
          <w:rFonts w:ascii="仿宋" w:eastAsia="仿宋" w:hAnsi="仿宋" w:hint="eastAsia"/>
          <w:sz w:val="32"/>
          <w:szCs w:val="32"/>
        </w:rPr>
        <w:t>链交易</w:t>
      </w:r>
      <w:proofErr w:type="gramEnd"/>
      <w:r w:rsidRPr="000B3559">
        <w:rPr>
          <w:rFonts w:ascii="仿宋" w:eastAsia="仿宋" w:hAnsi="仿宋" w:hint="eastAsia"/>
          <w:sz w:val="32"/>
          <w:szCs w:val="32"/>
        </w:rPr>
        <w:t>平台，延伸提供物流、结算、报关等供应链服务，促进商品交易市场与产业融合发展。</w:t>
      </w:r>
      <w:r w:rsidRPr="004F1257">
        <w:rPr>
          <w:rFonts w:ascii="仿宋" w:eastAsia="仿宋" w:hAnsi="仿宋" w:hint="eastAsia"/>
          <w:b/>
          <w:sz w:val="32"/>
          <w:szCs w:val="32"/>
        </w:rPr>
        <w:t>对围绕基于商品现货交易及线上线下融合的供应</w:t>
      </w:r>
      <w:proofErr w:type="gramStart"/>
      <w:r w:rsidRPr="004F1257">
        <w:rPr>
          <w:rFonts w:ascii="仿宋" w:eastAsia="仿宋" w:hAnsi="仿宋" w:hint="eastAsia"/>
          <w:b/>
          <w:sz w:val="32"/>
          <w:szCs w:val="32"/>
        </w:rPr>
        <w:t>链交易</w:t>
      </w:r>
      <w:proofErr w:type="gramEnd"/>
      <w:r w:rsidRPr="004F1257">
        <w:rPr>
          <w:rFonts w:ascii="仿宋" w:eastAsia="仿宋" w:hAnsi="仿宋" w:hint="eastAsia"/>
          <w:b/>
          <w:sz w:val="32"/>
          <w:szCs w:val="32"/>
        </w:rPr>
        <w:t>平台建设发生的设备购置、设施建设（经营性房地产项目等除外）、软件开发、信息资源购置等予以重点扶持。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3、支持专业化的供应</w:t>
      </w:r>
      <w:proofErr w:type="gramStart"/>
      <w:r w:rsidRPr="000B3559">
        <w:rPr>
          <w:rFonts w:ascii="仿宋" w:eastAsia="仿宋" w:hAnsi="仿宋" w:hint="eastAsia"/>
          <w:sz w:val="32"/>
          <w:szCs w:val="32"/>
        </w:rPr>
        <w:t>链综合</w:t>
      </w:r>
      <w:proofErr w:type="gramEnd"/>
      <w:r w:rsidRPr="000B3559">
        <w:rPr>
          <w:rFonts w:ascii="仿宋" w:eastAsia="仿宋" w:hAnsi="仿宋" w:hint="eastAsia"/>
          <w:sz w:val="32"/>
          <w:szCs w:val="32"/>
        </w:rPr>
        <w:t>服务平台建设。支持供应链服务型企业建设供应</w:t>
      </w:r>
      <w:proofErr w:type="gramStart"/>
      <w:r w:rsidRPr="000B3559">
        <w:rPr>
          <w:rFonts w:ascii="仿宋" w:eastAsia="仿宋" w:hAnsi="仿宋" w:hint="eastAsia"/>
          <w:sz w:val="32"/>
          <w:szCs w:val="32"/>
        </w:rPr>
        <w:t>链综合</w:t>
      </w:r>
      <w:proofErr w:type="gramEnd"/>
      <w:r w:rsidRPr="000B3559">
        <w:rPr>
          <w:rFonts w:ascii="仿宋" w:eastAsia="仿宋" w:hAnsi="仿宋" w:hint="eastAsia"/>
          <w:sz w:val="32"/>
          <w:szCs w:val="32"/>
        </w:rPr>
        <w:t>服务平台，提供研发设计、集中采购、组织生产、物流分销、报送税务、终端管理、品牌</w:t>
      </w:r>
      <w:r w:rsidRPr="000B3559">
        <w:rPr>
          <w:rFonts w:ascii="仿宋" w:eastAsia="仿宋" w:hAnsi="仿宋" w:hint="eastAsia"/>
          <w:sz w:val="32"/>
          <w:szCs w:val="32"/>
        </w:rPr>
        <w:lastRenderedPageBreak/>
        <w:t>营销等供应链服务，构建跨界融合、平台共享、共融共生的供应</w:t>
      </w:r>
      <w:proofErr w:type="gramStart"/>
      <w:r w:rsidRPr="000B3559">
        <w:rPr>
          <w:rFonts w:ascii="仿宋" w:eastAsia="仿宋" w:hAnsi="仿宋" w:hint="eastAsia"/>
          <w:sz w:val="32"/>
          <w:szCs w:val="32"/>
        </w:rPr>
        <w:t>链商业</w:t>
      </w:r>
      <w:proofErr w:type="gramEnd"/>
      <w:r w:rsidRPr="000B3559">
        <w:rPr>
          <w:rFonts w:ascii="仿宋" w:eastAsia="仿宋" w:hAnsi="仿宋" w:hint="eastAsia"/>
          <w:sz w:val="32"/>
          <w:szCs w:val="32"/>
        </w:rPr>
        <w:t>生态圈，重塑商品批发零售体系，减少流通环节，提高流通效率。</w:t>
      </w:r>
      <w:r w:rsidRPr="004F1257">
        <w:rPr>
          <w:rFonts w:ascii="仿宋" w:eastAsia="仿宋" w:hAnsi="仿宋" w:hint="eastAsia"/>
          <w:b/>
          <w:sz w:val="32"/>
          <w:szCs w:val="32"/>
        </w:rPr>
        <w:t>对围绕专业化的供应</w:t>
      </w:r>
      <w:proofErr w:type="gramStart"/>
      <w:r w:rsidRPr="004F1257">
        <w:rPr>
          <w:rFonts w:ascii="仿宋" w:eastAsia="仿宋" w:hAnsi="仿宋" w:hint="eastAsia"/>
          <w:b/>
          <w:sz w:val="32"/>
          <w:szCs w:val="32"/>
        </w:rPr>
        <w:t>链综合</w:t>
      </w:r>
      <w:proofErr w:type="gramEnd"/>
      <w:r w:rsidRPr="004F1257">
        <w:rPr>
          <w:rFonts w:ascii="仿宋" w:eastAsia="仿宋" w:hAnsi="仿宋" w:hint="eastAsia"/>
          <w:b/>
          <w:sz w:val="32"/>
          <w:szCs w:val="32"/>
        </w:rPr>
        <w:t>服务平台建设发生的设备购置、设施建设（经营性房地产项目等除外）、软件开发、信息资源购置等予以重点扶持。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4、支持供应链公共服务平台建设。支持供应链公共服务平台和供应</w:t>
      </w:r>
      <w:proofErr w:type="gramStart"/>
      <w:r w:rsidRPr="000B3559">
        <w:rPr>
          <w:rFonts w:ascii="仿宋" w:eastAsia="仿宋" w:hAnsi="仿宋" w:hint="eastAsia"/>
          <w:sz w:val="32"/>
          <w:szCs w:val="32"/>
        </w:rPr>
        <w:t>链科创中心</w:t>
      </w:r>
      <w:proofErr w:type="gramEnd"/>
      <w:r w:rsidRPr="000B3559">
        <w:rPr>
          <w:rFonts w:ascii="仿宋" w:eastAsia="仿宋" w:hAnsi="仿宋" w:hint="eastAsia"/>
          <w:sz w:val="32"/>
          <w:szCs w:val="32"/>
        </w:rPr>
        <w:t>建设，提供政策咨询、信息聚集、经济预警、研发支持和人才培训等服务，完善供应链公共服务，加强供应</w:t>
      </w:r>
      <w:proofErr w:type="gramStart"/>
      <w:r w:rsidRPr="000B3559">
        <w:rPr>
          <w:rFonts w:ascii="仿宋" w:eastAsia="仿宋" w:hAnsi="仿宋" w:hint="eastAsia"/>
          <w:sz w:val="32"/>
          <w:szCs w:val="32"/>
        </w:rPr>
        <w:t>链创新</w:t>
      </w:r>
      <w:proofErr w:type="gramEnd"/>
      <w:r w:rsidRPr="000B3559">
        <w:rPr>
          <w:rFonts w:ascii="仿宋" w:eastAsia="仿宋" w:hAnsi="仿宋" w:hint="eastAsia"/>
          <w:sz w:val="32"/>
          <w:szCs w:val="32"/>
        </w:rPr>
        <w:t>发展的协同监管和治理。同时，鼓励供应</w:t>
      </w:r>
      <w:proofErr w:type="gramStart"/>
      <w:r w:rsidRPr="000B3559">
        <w:rPr>
          <w:rFonts w:ascii="仿宋" w:eastAsia="仿宋" w:hAnsi="仿宋" w:hint="eastAsia"/>
          <w:sz w:val="32"/>
          <w:szCs w:val="32"/>
        </w:rPr>
        <w:t>链核心</w:t>
      </w:r>
      <w:proofErr w:type="gramEnd"/>
      <w:r w:rsidRPr="000B3559">
        <w:rPr>
          <w:rFonts w:ascii="仿宋" w:eastAsia="仿宋" w:hAnsi="仿宋" w:hint="eastAsia"/>
          <w:sz w:val="32"/>
          <w:szCs w:val="32"/>
        </w:rPr>
        <w:t>企业牵头制订相关产品、技术、管理、数据、指标等关键共性标准，提高供应链协同和整合效率，服务于产业供应链体系。</w:t>
      </w:r>
      <w:r w:rsidRPr="004F1257">
        <w:rPr>
          <w:rFonts w:ascii="仿宋" w:eastAsia="仿宋" w:hAnsi="仿宋" w:hint="eastAsia"/>
          <w:b/>
          <w:sz w:val="32"/>
          <w:szCs w:val="32"/>
        </w:rPr>
        <w:t>对围绕供应链公共服务平台建设发生的设备购置、设施建设（经营性房地产项目等除外）、软件开发、信息资源购置等予以重点扶持。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（三）建设重要产品追溯体系，提高供应</w:t>
      </w:r>
      <w:proofErr w:type="gramStart"/>
      <w:r w:rsidRPr="000B3559">
        <w:rPr>
          <w:rFonts w:ascii="仿宋" w:eastAsia="仿宋" w:hAnsi="仿宋" w:hint="eastAsia"/>
          <w:sz w:val="32"/>
          <w:szCs w:val="32"/>
        </w:rPr>
        <w:t>链产品</w:t>
      </w:r>
      <w:proofErr w:type="gramEnd"/>
      <w:r w:rsidRPr="000B3559">
        <w:rPr>
          <w:rFonts w:ascii="仿宋" w:eastAsia="仿宋" w:hAnsi="仿宋" w:hint="eastAsia"/>
          <w:sz w:val="32"/>
          <w:szCs w:val="32"/>
        </w:rPr>
        <w:t>质量保障能力</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在肉类、蔬菜、乳制品等重要产品，智慧物流、供应</w:t>
      </w:r>
      <w:proofErr w:type="gramStart"/>
      <w:r w:rsidRPr="000B3559">
        <w:rPr>
          <w:rFonts w:ascii="仿宋" w:eastAsia="仿宋" w:hAnsi="仿宋" w:hint="eastAsia"/>
          <w:sz w:val="32"/>
          <w:szCs w:val="32"/>
        </w:rPr>
        <w:t>链专业</w:t>
      </w:r>
      <w:proofErr w:type="gramEnd"/>
      <w:r w:rsidRPr="000B3559">
        <w:rPr>
          <w:rFonts w:ascii="仿宋" w:eastAsia="仿宋" w:hAnsi="仿宋" w:hint="eastAsia"/>
          <w:sz w:val="32"/>
          <w:szCs w:val="32"/>
        </w:rPr>
        <w:t>服务等重要领域，以一批有市场影响力的品牌供应商、连锁商业、电商平台、以及智慧物流、配送、供应</w:t>
      </w:r>
      <w:proofErr w:type="gramStart"/>
      <w:r w:rsidRPr="000B3559">
        <w:rPr>
          <w:rFonts w:ascii="仿宋" w:eastAsia="仿宋" w:hAnsi="仿宋" w:hint="eastAsia"/>
          <w:sz w:val="32"/>
          <w:szCs w:val="32"/>
        </w:rPr>
        <w:t>链专业</w:t>
      </w:r>
      <w:proofErr w:type="gramEnd"/>
      <w:r w:rsidRPr="000B3559">
        <w:rPr>
          <w:rFonts w:ascii="仿宋" w:eastAsia="仿宋" w:hAnsi="仿宋" w:hint="eastAsia"/>
          <w:sz w:val="32"/>
          <w:szCs w:val="32"/>
        </w:rPr>
        <w:t>服务企业为实施主体，在重要产品信息追溯系统建设方向率先探索新模式。</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1、支持基于技术创新应用的信息追溯系统建设。以二</w:t>
      </w:r>
      <w:r w:rsidRPr="000B3559">
        <w:rPr>
          <w:rFonts w:ascii="仿宋" w:eastAsia="仿宋" w:hAnsi="仿宋" w:hint="eastAsia"/>
          <w:sz w:val="32"/>
          <w:szCs w:val="32"/>
        </w:rPr>
        <w:lastRenderedPageBreak/>
        <w:t>维码、无线射频识别（RFID）、视频识别、区块链、GS1等追溯技术创新应用为核心，推进肉类、蔬菜、乳制品、酒类等重要产品追溯系统建设，对接上下游追溯信息，提高追溯单元信息采集与传递的智能化和准确性，并将追溯信息上传至本市重要产品追溯管理平台，实现产品来源可查、去向可追、质量可估、责任可究，方便消费者查询。</w:t>
      </w:r>
      <w:r w:rsidRPr="004F1257">
        <w:rPr>
          <w:rFonts w:ascii="仿宋" w:eastAsia="仿宋" w:hAnsi="仿宋" w:hint="eastAsia"/>
          <w:b/>
          <w:sz w:val="32"/>
          <w:szCs w:val="32"/>
        </w:rPr>
        <w:t>对围绕重要产品追溯系统建设发生的设备购置、软件开发、系统升级改造等予以重点扶持。</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2、支持基于物流标准化的信息追溯系统建设。支持批发市场等供应</w:t>
      </w:r>
      <w:proofErr w:type="gramStart"/>
      <w:r w:rsidRPr="000B3559">
        <w:rPr>
          <w:rFonts w:ascii="仿宋" w:eastAsia="仿宋" w:hAnsi="仿宋" w:hint="eastAsia"/>
          <w:sz w:val="32"/>
          <w:szCs w:val="32"/>
        </w:rPr>
        <w:t>链核心</w:t>
      </w:r>
      <w:proofErr w:type="gramEnd"/>
      <w:r w:rsidRPr="000B3559">
        <w:rPr>
          <w:rFonts w:ascii="仿宋" w:eastAsia="仿宋" w:hAnsi="仿宋" w:hint="eastAsia"/>
          <w:sz w:val="32"/>
          <w:szCs w:val="32"/>
        </w:rPr>
        <w:t>企业进行信息化改造，打通从产地、集散地到销地的追溯链条，推动核心企业应用标准化托盘、周转</w:t>
      </w:r>
      <w:proofErr w:type="gramStart"/>
      <w:r w:rsidRPr="000B3559">
        <w:rPr>
          <w:rFonts w:ascii="仿宋" w:eastAsia="仿宋" w:hAnsi="仿宋" w:hint="eastAsia"/>
          <w:sz w:val="32"/>
          <w:szCs w:val="32"/>
        </w:rPr>
        <w:t>箱开展</w:t>
      </w:r>
      <w:proofErr w:type="gramEnd"/>
      <w:r w:rsidRPr="000B3559">
        <w:rPr>
          <w:rFonts w:ascii="仿宋" w:eastAsia="仿宋" w:hAnsi="仿宋" w:hint="eastAsia"/>
          <w:sz w:val="32"/>
          <w:szCs w:val="32"/>
        </w:rPr>
        <w:t>追溯系统建设，将产品流通过程信息记录在托盘、周转箱追溯标签中，实现追溯信息准确、有效传递，提升企业信息化管理水平。探索将追溯数据转化为商业价值，满足不同商品的不同用户体验，打造供应链品牌。</w:t>
      </w:r>
      <w:r w:rsidRPr="004F1257">
        <w:rPr>
          <w:rFonts w:ascii="仿宋" w:eastAsia="仿宋" w:hAnsi="仿宋" w:hint="eastAsia"/>
          <w:b/>
          <w:sz w:val="32"/>
          <w:szCs w:val="32"/>
        </w:rPr>
        <w:t>对围绕物流标准化的追溯系统建设发生的设备购置、软件开发、系统升级改造等予以重点扶持。</w:t>
      </w:r>
    </w:p>
    <w:p w:rsidR="000B3559" w:rsidRPr="004F1257" w:rsidRDefault="000B3559" w:rsidP="000B3559">
      <w:pPr>
        <w:rPr>
          <w:rFonts w:ascii="仿宋" w:eastAsia="仿宋" w:hAnsi="仿宋"/>
          <w:b/>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3、支持基于电子商务的信息追溯系统建设。以名特优产品为主体，支持企业完善内部生产流程的信息化追溯管理，打通追溯链条各环节，促进与电商平台、物流平台及本市重要产品追溯管理平台的对接。拓展基于追溯数据分析应用的第三方</w:t>
      </w:r>
      <w:proofErr w:type="gramStart"/>
      <w:r w:rsidRPr="000B3559">
        <w:rPr>
          <w:rFonts w:ascii="仿宋" w:eastAsia="仿宋" w:hAnsi="仿宋" w:hint="eastAsia"/>
          <w:sz w:val="32"/>
          <w:szCs w:val="32"/>
        </w:rPr>
        <w:t>追溯增值</w:t>
      </w:r>
      <w:proofErr w:type="gramEnd"/>
      <w:r w:rsidRPr="000B3559">
        <w:rPr>
          <w:rFonts w:ascii="仿宋" w:eastAsia="仿宋" w:hAnsi="仿宋" w:hint="eastAsia"/>
          <w:sz w:val="32"/>
          <w:szCs w:val="32"/>
        </w:rPr>
        <w:t>服务，打造电子商务等追溯示范。</w:t>
      </w:r>
      <w:r w:rsidRPr="004F1257">
        <w:rPr>
          <w:rFonts w:ascii="仿宋" w:eastAsia="仿宋" w:hAnsi="仿宋" w:hint="eastAsia"/>
          <w:b/>
          <w:sz w:val="32"/>
          <w:szCs w:val="32"/>
        </w:rPr>
        <w:t>对围绕电</w:t>
      </w:r>
      <w:r w:rsidRPr="004F1257">
        <w:rPr>
          <w:rFonts w:ascii="仿宋" w:eastAsia="仿宋" w:hAnsi="仿宋" w:hint="eastAsia"/>
          <w:b/>
          <w:sz w:val="32"/>
          <w:szCs w:val="32"/>
        </w:rPr>
        <w:lastRenderedPageBreak/>
        <w:t>子商务等追溯系统建设发生的设备购置、软件开发、系统升级改造等予以重点扶持。</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（四）经商务部、财政部批准其他需要支持的事项</w:t>
      </w:r>
    </w:p>
    <w:p w:rsidR="000B3559" w:rsidRPr="000B3559" w:rsidRDefault="004F1257" w:rsidP="000B3559">
      <w:pPr>
        <w:rPr>
          <w:rFonts w:ascii="仿宋" w:eastAsia="仿宋" w:hAnsi="仿宋"/>
          <w:sz w:val="32"/>
          <w:szCs w:val="32"/>
        </w:rPr>
      </w:pPr>
      <w:r>
        <w:rPr>
          <w:rFonts w:ascii="仿宋" w:eastAsia="仿宋" w:hAnsi="仿宋" w:hint="eastAsia"/>
          <w:sz w:val="32"/>
          <w:szCs w:val="32"/>
        </w:rPr>
        <w:t xml:space="preserve">    </w:t>
      </w:r>
      <w:r w:rsidR="000B3559" w:rsidRPr="000B3559">
        <w:rPr>
          <w:rFonts w:ascii="仿宋" w:eastAsia="仿宋" w:hAnsi="仿宋" w:hint="eastAsia"/>
          <w:sz w:val="32"/>
          <w:szCs w:val="32"/>
        </w:rPr>
        <w:t>大连供应链体系建设专项资金使用范围、支持方式和标准等最终以试点专项资金使用和管理办法为准。</w:t>
      </w:r>
    </w:p>
    <w:p w:rsidR="000B3559" w:rsidRPr="000B3559" w:rsidRDefault="000B3559" w:rsidP="000B3559">
      <w:pPr>
        <w:rPr>
          <w:rFonts w:ascii="仿宋" w:eastAsia="仿宋" w:hAnsi="仿宋"/>
          <w:sz w:val="32"/>
          <w:szCs w:val="32"/>
        </w:rPr>
      </w:pPr>
      <w:r w:rsidRPr="000B3559">
        <w:rPr>
          <w:rFonts w:ascii="仿宋" w:eastAsia="仿宋" w:hAnsi="仿宋" w:hint="eastAsia"/>
          <w:sz w:val="32"/>
          <w:szCs w:val="32"/>
        </w:rPr>
        <w:t xml:space="preserve">　　二、项目要求</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（一）预申报项目申请主体需具备独立法人资格，有独立、健全的财务核算和管理制度，财务管理规范、信誉及财务状况良好，无不良记录或违法违规事项。非大连注册企业申报的项目需落在大连，服务大连。</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（二）预申报项目近三年没有享受或正在申请其他中央或地方财政支持资金。</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（三）预申报项目需为在建项目或2017年内开工的项目。</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（四）优先鼓励供应</w:t>
      </w:r>
      <w:proofErr w:type="gramStart"/>
      <w:r w:rsidRPr="000B3559">
        <w:rPr>
          <w:rFonts w:ascii="仿宋" w:eastAsia="仿宋" w:hAnsi="仿宋" w:hint="eastAsia"/>
          <w:sz w:val="32"/>
          <w:szCs w:val="32"/>
        </w:rPr>
        <w:t>链核心</w:t>
      </w:r>
      <w:proofErr w:type="gramEnd"/>
      <w:r w:rsidRPr="000B3559">
        <w:rPr>
          <w:rFonts w:ascii="仿宋" w:eastAsia="仿宋" w:hAnsi="仿宋" w:hint="eastAsia"/>
          <w:sz w:val="32"/>
          <w:szCs w:val="32"/>
        </w:rPr>
        <w:t>企业申报融合多方向的综合性项目，以及供应</w:t>
      </w:r>
      <w:proofErr w:type="gramStart"/>
      <w:r w:rsidRPr="000B3559">
        <w:rPr>
          <w:rFonts w:ascii="仿宋" w:eastAsia="仿宋" w:hAnsi="仿宋" w:hint="eastAsia"/>
          <w:sz w:val="32"/>
          <w:szCs w:val="32"/>
        </w:rPr>
        <w:t>链合作</w:t>
      </w:r>
      <w:proofErr w:type="gramEnd"/>
      <w:r w:rsidRPr="000B3559">
        <w:rPr>
          <w:rFonts w:ascii="仿宋" w:eastAsia="仿宋" w:hAnsi="仿宋" w:hint="eastAsia"/>
          <w:sz w:val="32"/>
          <w:szCs w:val="32"/>
        </w:rPr>
        <w:t>企业联合申报协同性较强的项目。</w:t>
      </w:r>
    </w:p>
    <w:p w:rsidR="000B3559" w:rsidRPr="000B3559" w:rsidRDefault="000B3559" w:rsidP="000B3559">
      <w:pPr>
        <w:rPr>
          <w:rFonts w:ascii="仿宋" w:eastAsia="仿宋" w:hAnsi="仿宋"/>
          <w:sz w:val="32"/>
          <w:szCs w:val="32"/>
        </w:rPr>
      </w:pPr>
      <w:r w:rsidRPr="000B3559">
        <w:rPr>
          <w:rFonts w:ascii="仿宋" w:eastAsia="仿宋" w:hAnsi="仿宋" w:hint="eastAsia"/>
          <w:sz w:val="32"/>
          <w:szCs w:val="32"/>
        </w:rPr>
        <w:t xml:space="preserve">　　三、申报办法</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（一）</w:t>
      </w:r>
      <w:proofErr w:type="gramStart"/>
      <w:r w:rsidRPr="000B3559">
        <w:rPr>
          <w:rFonts w:ascii="仿宋" w:eastAsia="仿宋" w:hAnsi="仿宋" w:hint="eastAsia"/>
          <w:sz w:val="32"/>
          <w:szCs w:val="32"/>
        </w:rPr>
        <w:t>请项目</w:t>
      </w:r>
      <w:proofErr w:type="gramEnd"/>
      <w:r w:rsidRPr="000B3559">
        <w:rPr>
          <w:rFonts w:ascii="仿宋" w:eastAsia="仿宋" w:hAnsi="仿宋" w:hint="eastAsia"/>
          <w:sz w:val="32"/>
          <w:szCs w:val="32"/>
        </w:rPr>
        <w:t>申报单位在市服务业委网站www. http://www.syj.dl.gov.cn “通知公告”专栏下载《大连供应链体系建设项目预申报表》并按要求填写。</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（二）请申报单位于2017年9月30日前将《大连供应链体系建设项目预申报表》以电子邮件形式同时报市服务业委和企业注册地所在区商务主管部门。</w:t>
      </w:r>
    </w:p>
    <w:p w:rsidR="000B3559" w:rsidRPr="000B3559" w:rsidRDefault="000B3559" w:rsidP="000B3559">
      <w:pPr>
        <w:rPr>
          <w:rFonts w:ascii="仿宋" w:eastAsia="仿宋" w:hAnsi="仿宋"/>
          <w:sz w:val="32"/>
          <w:szCs w:val="32"/>
        </w:rPr>
      </w:pPr>
      <w:r>
        <w:rPr>
          <w:rFonts w:ascii="仿宋" w:eastAsia="仿宋" w:hAnsi="仿宋" w:hint="eastAsia"/>
          <w:sz w:val="32"/>
          <w:szCs w:val="32"/>
        </w:rPr>
        <w:lastRenderedPageBreak/>
        <w:t xml:space="preserve">    </w:t>
      </w:r>
      <w:r w:rsidRPr="000B3559">
        <w:rPr>
          <w:rFonts w:ascii="仿宋" w:eastAsia="仿宋" w:hAnsi="仿宋" w:hint="eastAsia"/>
          <w:sz w:val="32"/>
          <w:szCs w:val="32"/>
        </w:rPr>
        <w:t>特此通知。</w:t>
      </w:r>
    </w:p>
    <w:p w:rsidR="000B3559" w:rsidRDefault="000B3559" w:rsidP="000B3559">
      <w:pPr>
        <w:ind w:firstLine="630"/>
        <w:rPr>
          <w:rFonts w:ascii="仿宋" w:eastAsia="仿宋" w:hAnsi="仿宋"/>
          <w:sz w:val="32"/>
          <w:szCs w:val="32"/>
        </w:rPr>
      </w:pPr>
      <w:r w:rsidRPr="000B3559">
        <w:rPr>
          <w:rFonts w:ascii="仿宋" w:eastAsia="仿宋" w:hAnsi="仿宋" w:hint="eastAsia"/>
          <w:sz w:val="32"/>
          <w:szCs w:val="32"/>
        </w:rPr>
        <w:t>联系方式：</w:t>
      </w:r>
    </w:p>
    <w:p w:rsidR="000B3559" w:rsidRDefault="000B3559" w:rsidP="000B3559">
      <w:pPr>
        <w:ind w:firstLine="645"/>
        <w:rPr>
          <w:rFonts w:ascii="仿宋" w:eastAsia="仿宋" w:hAnsi="仿宋"/>
          <w:sz w:val="32"/>
          <w:szCs w:val="32"/>
        </w:rPr>
      </w:pPr>
      <w:r w:rsidRPr="000B3559">
        <w:rPr>
          <w:rFonts w:ascii="仿宋" w:eastAsia="仿宋" w:hAnsi="仿宋" w:hint="eastAsia"/>
          <w:sz w:val="32"/>
          <w:szCs w:val="32"/>
        </w:rPr>
        <w:t>物流标准化、供应链平台方向</w:t>
      </w:r>
      <w:r>
        <w:rPr>
          <w:rFonts w:ascii="仿宋" w:eastAsia="仿宋" w:hAnsi="仿宋" w:hint="eastAsia"/>
          <w:sz w:val="32"/>
          <w:szCs w:val="32"/>
        </w:rPr>
        <w:t>:</w:t>
      </w:r>
      <w:r w:rsidRPr="000B3559">
        <w:rPr>
          <w:rFonts w:ascii="仿宋" w:eastAsia="仿宋" w:hAnsi="仿宋" w:hint="eastAsia"/>
          <w:sz w:val="32"/>
          <w:szCs w:val="32"/>
        </w:rPr>
        <w:t xml:space="preserve"> 流通发展和消费促进处</w:t>
      </w:r>
    </w:p>
    <w:p w:rsidR="000B3559" w:rsidRPr="000B3559" w:rsidRDefault="000B3559" w:rsidP="000B3559">
      <w:pPr>
        <w:ind w:firstLine="645"/>
        <w:rPr>
          <w:rFonts w:ascii="仿宋" w:eastAsia="仿宋" w:hAnsi="仿宋"/>
          <w:sz w:val="32"/>
          <w:szCs w:val="32"/>
        </w:rPr>
      </w:pPr>
      <w:r w:rsidRPr="000B3559">
        <w:rPr>
          <w:rFonts w:ascii="仿宋" w:eastAsia="仿宋" w:hAnsi="仿宋" w:hint="eastAsia"/>
          <w:sz w:val="32"/>
          <w:szCs w:val="32"/>
        </w:rPr>
        <w:t>赵健     83600641 kleinp23@163.</w:t>
      </w:r>
      <w:proofErr w:type="gramStart"/>
      <w:r w:rsidRPr="000B3559">
        <w:rPr>
          <w:rFonts w:ascii="仿宋" w:eastAsia="仿宋" w:hAnsi="仿宋" w:hint="eastAsia"/>
          <w:sz w:val="32"/>
          <w:szCs w:val="32"/>
        </w:rPr>
        <w:t>com</w:t>
      </w:r>
      <w:proofErr w:type="gramEnd"/>
    </w:p>
    <w:p w:rsidR="000B3559" w:rsidRDefault="000B3559" w:rsidP="000B3559">
      <w:pPr>
        <w:ind w:firstLine="630"/>
        <w:rPr>
          <w:rFonts w:ascii="仿宋" w:eastAsia="仿宋" w:hAnsi="仿宋"/>
          <w:sz w:val="32"/>
          <w:szCs w:val="32"/>
        </w:rPr>
      </w:pPr>
      <w:r w:rsidRPr="000B3559">
        <w:rPr>
          <w:rFonts w:ascii="仿宋" w:eastAsia="仿宋" w:hAnsi="仿宋" w:hint="eastAsia"/>
          <w:sz w:val="32"/>
          <w:szCs w:val="32"/>
        </w:rPr>
        <w:t>重要产品追溯方向</w:t>
      </w:r>
      <w:r>
        <w:rPr>
          <w:rFonts w:ascii="仿宋" w:eastAsia="仿宋" w:hAnsi="仿宋" w:hint="eastAsia"/>
          <w:sz w:val="32"/>
          <w:szCs w:val="32"/>
        </w:rPr>
        <w:t>:</w:t>
      </w:r>
      <w:r w:rsidRPr="000B3559">
        <w:rPr>
          <w:rFonts w:ascii="仿宋" w:eastAsia="仿宋" w:hAnsi="仿宋" w:hint="eastAsia"/>
          <w:sz w:val="32"/>
          <w:szCs w:val="32"/>
        </w:rPr>
        <w:t xml:space="preserve"> 大连市商务行政执法支队    </w:t>
      </w:r>
    </w:p>
    <w:p w:rsidR="000B3559" w:rsidRPr="000B3559" w:rsidRDefault="000B3559" w:rsidP="000B3559">
      <w:pPr>
        <w:ind w:firstLine="630"/>
        <w:rPr>
          <w:rFonts w:ascii="仿宋" w:eastAsia="仿宋" w:hAnsi="仿宋"/>
          <w:sz w:val="32"/>
          <w:szCs w:val="32"/>
        </w:rPr>
      </w:pPr>
      <w:r w:rsidRPr="000B3559">
        <w:rPr>
          <w:rFonts w:ascii="仿宋" w:eastAsia="仿宋" w:hAnsi="仿宋" w:hint="eastAsia"/>
          <w:sz w:val="32"/>
          <w:szCs w:val="32"/>
        </w:rPr>
        <w:t>孙宇峰     83682610 904479442@qq.</w:t>
      </w:r>
      <w:proofErr w:type="gramStart"/>
      <w:r w:rsidRPr="000B3559">
        <w:rPr>
          <w:rFonts w:ascii="仿宋" w:eastAsia="仿宋" w:hAnsi="仿宋" w:hint="eastAsia"/>
          <w:sz w:val="32"/>
          <w:szCs w:val="32"/>
        </w:rPr>
        <w:t>com</w:t>
      </w:r>
      <w:proofErr w:type="gramEnd"/>
    </w:p>
    <w:p w:rsidR="000B3559" w:rsidRPr="000B3559" w:rsidRDefault="000B3559" w:rsidP="000B3559">
      <w:pPr>
        <w:rPr>
          <w:rFonts w:ascii="仿宋" w:eastAsia="仿宋" w:hAnsi="仿宋"/>
          <w:sz w:val="32"/>
          <w:szCs w:val="32"/>
        </w:rPr>
      </w:pPr>
      <w:r w:rsidRPr="000B3559">
        <w:rPr>
          <w:rFonts w:ascii="仿宋" w:eastAsia="仿宋" w:hAnsi="仿宋" w:hint="eastAsia"/>
          <w:sz w:val="32"/>
          <w:szCs w:val="32"/>
        </w:rPr>
        <w:t xml:space="preserve">         　　        </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附件：大连供应链体系建设项目预申报表</w:t>
      </w:r>
    </w:p>
    <w:p w:rsidR="000B3559" w:rsidRPr="000B3559" w:rsidRDefault="000B3559" w:rsidP="000B3559">
      <w:pPr>
        <w:rPr>
          <w:rFonts w:ascii="仿宋" w:eastAsia="仿宋" w:hAnsi="仿宋"/>
          <w:sz w:val="32"/>
          <w:szCs w:val="32"/>
        </w:rPr>
      </w:pPr>
      <w:r>
        <w:rPr>
          <w:rFonts w:ascii="仿宋" w:eastAsia="仿宋" w:hAnsi="仿宋" w:hint="eastAsia"/>
          <w:sz w:val="32"/>
          <w:szCs w:val="32"/>
        </w:rPr>
        <w:t xml:space="preserve">          </w:t>
      </w:r>
      <w:r w:rsidRPr="000B3559">
        <w:rPr>
          <w:rFonts w:ascii="仿宋" w:eastAsia="仿宋" w:hAnsi="仿宋" w:hint="eastAsia"/>
          <w:sz w:val="32"/>
          <w:szCs w:val="32"/>
        </w:rPr>
        <w:t>大连供应链体系建设项目预申报表填报说明</w:t>
      </w:r>
    </w:p>
    <w:p w:rsidR="000B3559" w:rsidRPr="000B3559" w:rsidRDefault="000B3559" w:rsidP="000B3559">
      <w:pPr>
        <w:jc w:val="right"/>
        <w:rPr>
          <w:rFonts w:ascii="仿宋" w:eastAsia="仿宋" w:hAnsi="仿宋"/>
          <w:sz w:val="32"/>
          <w:szCs w:val="32"/>
        </w:rPr>
      </w:pPr>
      <w:r w:rsidRPr="000B3559">
        <w:rPr>
          <w:rFonts w:ascii="仿宋" w:eastAsia="仿宋" w:hAnsi="仿宋" w:hint="eastAsia"/>
          <w:sz w:val="32"/>
          <w:szCs w:val="32"/>
        </w:rPr>
        <w:t xml:space="preserve">                                                                                大连市服务业委员会                                                                       2017年9月7日</w:t>
      </w:r>
    </w:p>
    <w:p w:rsidR="000B3559" w:rsidRDefault="000B3559" w:rsidP="000B3559"/>
    <w:p w:rsidR="00805FD2" w:rsidRPr="000B3559" w:rsidRDefault="00805FD2"/>
    <w:sectPr w:rsidR="00805FD2" w:rsidRPr="000B3559" w:rsidSect="00805F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559"/>
    <w:rsid w:val="000B3559"/>
    <w:rsid w:val="004F1257"/>
    <w:rsid w:val="00631E13"/>
    <w:rsid w:val="00805FD2"/>
    <w:rsid w:val="00EF1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620</Words>
  <Characters>3535</Characters>
  <Application>Microsoft Office Word</Application>
  <DocSecurity>0</DocSecurity>
  <Lines>29</Lines>
  <Paragraphs>8</Paragraphs>
  <ScaleCrop>false</ScaleCrop>
  <Company>微软中国</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2017-09-21T05:44:00Z</dcterms:created>
  <dcterms:modified xsi:type="dcterms:W3CDTF">2017-09-21T07:09:00Z</dcterms:modified>
</cp:coreProperties>
</file>