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08" w:rsidRPr="00556C4F" w:rsidRDefault="00824308" w:rsidP="00824308">
      <w:pPr>
        <w:pStyle w:val="2"/>
        <w:ind w:firstLineChars="0" w:firstLine="0"/>
        <w:rPr>
          <w:rFonts w:ascii="黑体" w:eastAsia="黑体" w:hAnsi="黑体"/>
          <w:szCs w:val="32"/>
        </w:rPr>
      </w:pPr>
      <w:r w:rsidRPr="00556C4F">
        <w:rPr>
          <w:rFonts w:ascii="黑体" w:eastAsia="黑体" w:hAnsi="黑体"/>
          <w:szCs w:val="32"/>
        </w:rPr>
        <w:t>附件3</w:t>
      </w:r>
    </w:p>
    <w:p w:rsidR="00824308" w:rsidRPr="00556C4F" w:rsidRDefault="00824308" w:rsidP="00824308">
      <w:pPr>
        <w:snapToGrid w:val="0"/>
        <w:jc w:val="center"/>
        <w:rPr>
          <w:rFonts w:ascii="方正小标宋简体" w:eastAsia="方正小标宋简体"/>
          <w:sz w:val="44"/>
          <w:szCs w:val="44"/>
        </w:rPr>
      </w:pPr>
      <w:r w:rsidRPr="00556C4F">
        <w:rPr>
          <w:rFonts w:ascii="方正小标宋简体" w:eastAsia="方正小标宋简体" w:hint="eastAsia"/>
          <w:sz w:val="44"/>
          <w:szCs w:val="44"/>
        </w:rPr>
        <w:t>大连市供应链体系建设项目实施方案</w:t>
      </w:r>
    </w:p>
    <w:p w:rsidR="00824308" w:rsidRPr="00337E5C" w:rsidRDefault="00824308" w:rsidP="00824308">
      <w:pPr>
        <w:widowControl/>
        <w:ind w:firstLineChars="550" w:firstLine="1760"/>
        <w:rPr>
          <w:rFonts w:eastAsia="仿宋_GB2312"/>
          <w:sz w:val="32"/>
          <w:szCs w:val="32"/>
        </w:rPr>
      </w:pPr>
      <w:r w:rsidRPr="00337E5C">
        <w:rPr>
          <w:rFonts w:eastAsia="仿宋_GB2312"/>
          <w:sz w:val="32"/>
          <w:szCs w:val="32"/>
        </w:rPr>
        <w:t>—</w:t>
      </w:r>
      <w:r w:rsidRPr="00337E5C">
        <w:rPr>
          <w:rFonts w:eastAsia="仿宋_GB2312"/>
          <w:sz w:val="32"/>
          <w:szCs w:val="32"/>
        </w:rPr>
        <w:t>项目名称（副标题）</w:t>
      </w:r>
    </w:p>
    <w:p w:rsidR="00824308" w:rsidRPr="00337E5C" w:rsidRDefault="00824308" w:rsidP="00824308">
      <w:pPr>
        <w:widowControl/>
        <w:jc w:val="center"/>
        <w:rPr>
          <w:rFonts w:eastAsia="仿宋_GB2312"/>
          <w:sz w:val="32"/>
          <w:szCs w:val="32"/>
        </w:rPr>
      </w:pPr>
      <w:r w:rsidRPr="00337E5C">
        <w:rPr>
          <w:rFonts w:eastAsia="仿宋_GB2312"/>
          <w:sz w:val="32"/>
          <w:szCs w:val="32"/>
        </w:rPr>
        <w:t>申报单位：</w:t>
      </w:r>
      <w:r w:rsidRPr="00337E5C">
        <w:rPr>
          <w:rFonts w:eastAsia="仿宋_GB2312"/>
          <w:sz w:val="32"/>
          <w:szCs w:val="32"/>
        </w:rPr>
        <w:t>XXXXXX</w:t>
      </w:r>
    </w:p>
    <w:p w:rsidR="00824308" w:rsidRPr="00337E5C" w:rsidRDefault="00824308" w:rsidP="00824308">
      <w:pPr>
        <w:widowControl/>
        <w:jc w:val="center"/>
        <w:rPr>
          <w:rFonts w:eastAsia="仿宋_GB2312"/>
          <w:sz w:val="32"/>
          <w:szCs w:val="32"/>
        </w:rPr>
      </w:pPr>
      <w:r w:rsidRPr="00337E5C">
        <w:rPr>
          <w:rFonts w:eastAsia="仿宋_GB2312"/>
          <w:sz w:val="32"/>
          <w:szCs w:val="32"/>
        </w:rPr>
        <w:t>2018</w:t>
      </w:r>
      <w:r w:rsidRPr="00337E5C">
        <w:rPr>
          <w:rFonts w:eastAsia="仿宋_GB2312"/>
          <w:sz w:val="32"/>
          <w:szCs w:val="32"/>
        </w:rPr>
        <w:t>年</w:t>
      </w:r>
      <w:r w:rsidRPr="00337E5C">
        <w:rPr>
          <w:rFonts w:eastAsia="仿宋_GB2312"/>
          <w:sz w:val="32"/>
          <w:szCs w:val="32"/>
        </w:rPr>
        <w:t>1</w:t>
      </w:r>
      <w:r w:rsidRPr="00337E5C">
        <w:rPr>
          <w:rFonts w:eastAsia="仿宋_GB2312"/>
          <w:sz w:val="32"/>
          <w:szCs w:val="32"/>
        </w:rPr>
        <w:t>月</w:t>
      </w:r>
      <w:r w:rsidRPr="00337E5C">
        <w:rPr>
          <w:rFonts w:eastAsia="仿宋_GB2312"/>
          <w:sz w:val="32"/>
          <w:szCs w:val="32"/>
        </w:rPr>
        <w:t xml:space="preserve">  </w:t>
      </w:r>
      <w:r w:rsidRPr="00337E5C">
        <w:rPr>
          <w:rFonts w:eastAsia="仿宋_GB2312"/>
          <w:sz w:val="32"/>
          <w:szCs w:val="32"/>
        </w:rPr>
        <w:t>日</w:t>
      </w:r>
    </w:p>
    <w:p w:rsidR="00824308" w:rsidRPr="00337E5C" w:rsidRDefault="00824308" w:rsidP="00824308">
      <w:pPr>
        <w:widowControl/>
        <w:jc w:val="left"/>
        <w:rPr>
          <w:rFonts w:eastAsia="仿宋_GB2312"/>
          <w:sz w:val="32"/>
          <w:szCs w:val="32"/>
        </w:rPr>
      </w:pPr>
    </w:p>
    <w:p w:rsidR="00824308" w:rsidRPr="00556C4F" w:rsidRDefault="00824308" w:rsidP="00824308">
      <w:pPr>
        <w:spacing w:line="600" w:lineRule="exact"/>
        <w:ind w:firstLineChars="200" w:firstLine="640"/>
        <w:rPr>
          <w:rFonts w:ascii="黑体" w:eastAsia="黑体" w:hAnsi="黑体"/>
          <w:sz w:val="32"/>
          <w:szCs w:val="32"/>
        </w:rPr>
      </w:pPr>
      <w:r w:rsidRPr="00556C4F">
        <w:rPr>
          <w:rFonts w:ascii="黑体" w:eastAsia="黑体" w:hAnsi="黑体"/>
          <w:sz w:val="32"/>
          <w:szCs w:val="32"/>
        </w:rPr>
        <w:t>一、基本情况</w:t>
      </w:r>
    </w:p>
    <w:p w:rsidR="00824308" w:rsidRPr="00337E5C" w:rsidRDefault="00824308" w:rsidP="00824308">
      <w:pPr>
        <w:spacing w:line="600" w:lineRule="exact"/>
        <w:ind w:firstLineChars="150" w:firstLine="480"/>
        <w:rPr>
          <w:rFonts w:eastAsia="仿宋_GB2312"/>
          <w:sz w:val="32"/>
          <w:szCs w:val="32"/>
        </w:rPr>
      </w:pPr>
      <w:r w:rsidRPr="00337E5C">
        <w:rPr>
          <w:rFonts w:eastAsia="仿宋_GB2312"/>
          <w:sz w:val="32"/>
          <w:szCs w:val="32"/>
        </w:rPr>
        <w:t>（主要围绕申报试点方向的</w:t>
      </w:r>
      <w:r w:rsidRPr="00337E5C">
        <w:rPr>
          <w:rFonts w:eastAsia="仿宋_GB2312"/>
          <w:sz w:val="32"/>
          <w:szCs w:val="32"/>
        </w:rPr>
        <w:t>“</w:t>
      </w:r>
      <w:r w:rsidRPr="00337E5C">
        <w:rPr>
          <w:rFonts w:eastAsia="仿宋_GB2312"/>
          <w:sz w:val="32"/>
          <w:szCs w:val="32"/>
        </w:rPr>
        <w:t>申报条件</w:t>
      </w:r>
      <w:r w:rsidRPr="00337E5C">
        <w:rPr>
          <w:rFonts w:eastAsia="仿宋_GB2312"/>
          <w:sz w:val="32"/>
          <w:szCs w:val="32"/>
        </w:rPr>
        <w:t>”</w:t>
      </w:r>
      <w:r w:rsidRPr="00337E5C">
        <w:rPr>
          <w:rFonts w:eastAsia="仿宋_GB2312"/>
          <w:sz w:val="32"/>
          <w:szCs w:val="32"/>
        </w:rPr>
        <w:t>进行重点介绍）</w:t>
      </w:r>
    </w:p>
    <w:p w:rsidR="00824308" w:rsidRPr="00337E5C" w:rsidRDefault="00824308" w:rsidP="00824308">
      <w:pPr>
        <w:spacing w:line="600" w:lineRule="exact"/>
        <w:ind w:firstLineChars="150" w:firstLine="480"/>
        <w:rPr>
          <w:rFonts w:eastAsia="仿宋_GB2312"/>
          <w:sz w:val="32"/>
          <w:szCs w:val="32"/>
        </w:rPr>
      </w:pPr>
      <w:r w:rsidRPr="00337E5C">
        <w:rPr>
          <w:rFonts w:eastAsia="仿宋_GB2312"/>
          <w:sz w:val="32"/>
          <w:szCs w:val="32"/>
        </w:rPr>
        <w:t>（一）企业简介。（主要包括企业类型、资质、注册资金和注册地、人员规模等）。</w:t>
      </w:r>
    </w:p>
    <w:p w:rsidR="00824308" w:rsidRPr="00337E5C" w:rsidRDefault="00824308" w:rsidP="00824308">
      <w:pPr>
        <w:spacing w:line="600" w:lineRule="exact"/>
        <w:ind w:firstLineChars="150" w:firstLine="480"/>
        <w:rPr>
          <w:rFonts w:eastAsia="仿宋_GB2312"/>
          <w:sz w:val="32"/>
          <w:szCs w:val="32"/>
        </w:rPr>
      </w:pPr>
      <w:r w:rsidRPr="00337E5C">
        <w:rPr>
          <w:rFonts w:eastAsia="仿宋_GB2312"/>
          <w:sz w:val="32"/>
          <w:szCs w:val="32"/>
        </w:rPr>
        <w:t>（二）经营状况。（主要包括主营业务及经营状况，财务规范化管理和信用情况）</w:t>
      </w:r>
    </w:p>
    <w:p w:rsidR="00824308" w:rsidRPr="00337E5C" w:rsidRDefault="00824308" w:rsidP="00824308">
      <w:pPr>
        <w:spacing w:line="600" w:lineRule="exact"/>
        <w:ind w:firstLineChars="150" w:firstLine="480"/>
        <w:rPr>
          <w:rFonts w:eastAsia="仿宋_GB2312"/>
          <w:sz w:val="32"/>
          <w:szCs w:val="32"/>
        </w:rPr>
      </w:pPr>
      <w:r w:rsidRPr="00337E5C">
        <w:rPr>
          <w:rFonts w:eastAsia="仿宋_GB2312"/>
          <w:sz w:val="32"/>
          <w:szCs w:val="32"/>
        </w:rPr>
        <w:t>（三）客户数量。（主要包括上下游客户的情况，应当以附件列表说明每个客户的名称、加入时间等内容）</w:t>
      </w:r>
    </w:p>
    <w:p w:rsidR="00824308" w:rsidRPr="00337E5C" w:rsidRDefault="00824308" w:rsidP="00824308">
      <w:pPr>
        <w:spacing w:line="600" w:lineRule="exact"/>
        <w:ind w:firstLineChars="150" w:firstLine="480"/>
        <w:rPr>
          <w:rFonts w:eastAsia="仿宋_GB2312"/>
          <w:sz w:val="32"/>
          <w:szCs w:val="32"/>
        </w:rPr>
      </w:pPr>
      <w:r w:rsidRPr="00337E5C">
        <w:rPr>
          <w:rFonts w:eastAsia="仿宋_GB2312"/>
          <w:sz w:val="32"/>
          <w:szCs w:val="32"/>
        </w:rPr>
        <w:t>（四）设施设备。（主要包括已有的设施设备，如已有标准托盘数量、服务网点数量等，</w:t>
      </w:r>
      <w:proofErr w:type="gramStart"/>
      <w:r w:rsidRPr="00337E5C">
        <w:rPr>
          <w:rFonts w:eastAsia="仿宋_GB2312"/>
          <w:sz w:val="32"/>
          <w:szCs w:val="32"/>
        </w:rPr>
        <w:t>其中服务</w:t>
      </w:r>
      <w:proofErr w:type="gramEnd"/>
      <w:r w:rsidRPr="00337E5C">
        <w:rPr>
          <w:rFonts w:eastAsia="仿宋_GB2312"/>
          <w:sz w:val="32"/>
          <w:szCs w:val="32"/>
        </w:rPr>
        <w:t>网点数量应当以附件列表说明每个网点的具体地址、直接管理或协议合作、面积、服务能力等内容）</w:t>
      </w:r>
    </w:p>
    <w:p w:rsidR="00824308" w:rsidRPr="00337E5C" w:rsidRDefault="00824308" w:rsidP="00824308">
      <w:pPr>
        <w:spacing w:line="600" w:lineRule="exact"/>
        <w:ind w:firstLine="645"/>
        <w:rPr>
          <w:rFonts w:eastAsia="仿宋_GB2312"/>
          <w:sz w:val="32"/>
          <w:szCs w:val="32"/>
        </w:rPr>
      </w:pPr>
      <w:r w:rsidRPr="00337E5C">
        <w:rPr>
          <w:rFonts w:eastAsia="仿宋_GB2312"/>
          <w:sz w:val="32"/>
          <w:szCs w:val="32"/>
        </w:rPr>
        <w:t>（五）其他情况。（主要包括承诺目标任务中须列明的一些关键数据情况，如现有的装卸货效率、货损率、物流成本、包装耗材等，便于与试点结束时进行数据对比）</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w:t>
      </w:r>
    </w:p>
    <w:p w:rsidR="00824308" w:rsidRPr="00556C4F" w:rsidRDefault="00824308" w:rsidP="00824308">
      <w:pPr>
        <w:spacing w:line="600" w:lineRule="exact"/>
        <w:ind w:firstLineChars="200" w:firstLine="640"/>
        <w:rPr>
          <w:rFonts w:ascii="黑体" w:eastAsia="黑体" w:hAnsi="黑体"/>
          <w:sz w:val="32"/>
          <w:szCs w:val="32"/>
        </w:rPr>
      </w:pPr>
      <w:r w:rsidRPr="00556C4F">
        <w:rPr>
          <w:rFonts w:ascii="黑体" w:eastAsia="黑体" w:hAnsi="黑体"/>
          <w:sz w:val="32"/>
          <w:szCs w:val="32"/>
        </w:rPr>
        <w:lastRenderedPageBreak/>
        <w:t>二、目标任务</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（主要介绍项目建设的思路、定位和目标等）</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w:t>
      </w:r>
    </w:p>
    <w:p w:rsidR="00824308" w:rsidRPr="00556C4F" w:rsidRDefault="00824308" w:rsidP="00824308">
      <w:pPr>
        <w:spacing w:line="600" w:lineRule="exact"/>
        <w:ind w:firstLineChars="200" w:firstLine="640"/>
        <w:rPr>
          <w:rFonts w:ascii="黑体" w:eastAsia="黑体" w:hAnsi="黑体"/>
          <w:sz w:val="32"/>
          <w:szCs w:val="32"/>
        </w:rPr>
      </w:pPr>
      <w:r w:rsidRPr="00556C4F">
        <w:rPr>
          <w:rFonts w:ascii="黑体" w:eastAsia="黑体" w:hAnsi="黑体"/>
          <w:sz w:val="32"/>
          <w:szCs w:val="32"/>
        </w:rPr>
        <w:t>三、实施条件</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（主要围绕建设目标介绍现有的发展基础、运营模式，进行必要性、可行性分析）</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w:t>
      </w:r>
    </w:p>
    <w:p w:rsidR="00824308" w:rsidRPr="00556C4F" w:rsidRDefault="00824308" w:rsidP="00824308">
      <w:pPr>
        <w:spacing w:line="600" w:lineRule="exact"/>
        <w:ind w:firstLineChars="200" w:firstLine="640"/>
        <w:rPr>
          <w:rFonts w:ascii="黑体" w:eastAsia="黑体" w:hAnsi="黑体"/>
          <w:sz w:val="32"/>
          <w:szCs w:val="32"/>
        </w:rPr>
      </w:pPr>
      <w:r w:rsidRPr="00556C4F">
        <w:rPr>
          <w:rFonts w:ascii="黑体" w:eastAsia="黑体" w:hAnsi="黑体"/>
          <w:sz w:val="32"/>
          <w:szCs w:val="32"/>
        </w:rPr>
        <w:t>四、建设内容</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（主要围绕申报通知中明确的重点支持方向介绍项目的建设方向及具体内容）</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w:t>
      </w:r>
    </w:p>
    <w:p w:rsidR="00824308" w:rsidRPr="00556C4F" w:rsidRDefault="00824308" w:rsidP="00824308">
      <w:pPr>
        <w:spacing w:line="600" w:lineRule="exact"/>
        <w:ind w:firstLineChars="200" w:firstLine="640"/>
        <w:rPr>
          <w:rFonts w:ascii="黑体" w:eastAsia="黑体" w:hAnsi="黑体"/>
          <w:sz w:val="32"/>
          <w:szCs w:val="32"/>
        </w:rPr>
      </w:pPr>
      <w:r w:rsidRPr="00556C4F">
        <w:rPr>
          <w:rFonts w:ascii="黑体" w:eastAsia="黑体" w:hAnsi="黑体"/>
          <w:sz w:val="32"/>
          <w:szCs w:val="32"/>
        </w:rPr>
        <w:t>五、预期效果</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（主要介绍项目实施后可能取得的经济效益、社会效益和对行业发展的推动作用等内容，尽可能用数字进行阐述）</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w:t>
      </w:r>
    </w:p>
    <w:p w:rsidR="00824308" w:rsidRPr="00556C4F" w:rsidRDefault="00824308" w:rsidP="00824308">
      <w:pPr>
        <w:spacing w:line="600" w:lineRule="exact"/>
        <w:ind w:firstLineChars="200" w:firstLine="640"/>
        <w:rPr>
          <w:rFonts w:ascii="黑体" w:eastAsia="黑体" w:hAnsi="黑体"/>
          <w:sz w:val="32"/>
          <w:szCs w:val="32"/>
        </w:rPr>
      </w:pPr>
      <w:r w:rsidRPr="00556C4F">
        <w:rPr>
          <w:rFonts w:ascii="黑体" w:eastAsia="黑体" w:hAnsi="黑体"/>
          <w:sz w:val="32"/>
          <w:szCs w:val="32"/>
        </w:rPr>
        <w:t>六、保障措施</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（主要介绍准备采取包括组织保障、资金保障等系列保障措施，其中资金保障应当以附件列表说明投资及分类明细预算）</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w:t>
      </w:r>
    </w:p>
    <w:p w:rsidR="00824308" w:rsidRPr="00556C4F" w:rsidRDefault="00824308" w:rsidP="00824308">
      <w:pPr>
        <w:spacing w:line="600" w:lineRule="exact"/>
        <w:ind w:firstLineChars="200" w:firstLine="640"/>
        <w:rPr>
          <w:rFonts w:ascii="黑体" w:eastAsia="黑体" w:hAnsi="黑体"/>
          <w:sz w:val="32"/>
          <w:szCs w:val="32"/>
        </w:rPr>
      </w:pPr>
      <w:r w:rsidRPr="00556C4F">
        <w:rPr>
          <w:rFonts w:ascii="黑体" w:eastAsia="黑体" w:hAnsi="黑体"/>
          <w:sz w:val="32"/>
          <w:szCs w:val="32"/>
        </w:rPr>
        <w:t>七、考核验收</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（主要围绕</w:t>
      </w:r>
      <w:r w:rsidRPr="00337E5C">
        <w:rPr>
          <w:rFonts w:eastAsia="仿宋_GB2312"/>
          <w:sz w:val="32"/>
          <w:szCs w:val="32"/>
        </w:rPr>
        <w:t>“</w:t>
      </w:r>
      <w:r w:rsidRPr="00337E5C">
        <w:rPr>
          <w:rFonts w:eastAsia="仿宋_GB2312"/>
          <w:sz w:val="32"/>
          <w:szCs w:val="32"/>
        </w:rPr>
        <w:t>申报条件</w:t>
      </w:r>
      <w:r w:rsidRPr="00337E5C">
        <w:rPr>
          <w:rFonts w:eastAsia="仿宋_GB2312"/>
          <w:sz w:val="32"/>
          <w:szCs w:val="32"/>
        </w:rPr>
        <w:t>”</w:t>
      </w:r>
      <w:r w:rsidRPr="00337E5C">
        <w:rPr>
          <w:rFonts w:eastAsia="仿宋_GB2312"/>
          <w:sz w:val="32"/>
          <w:szCs w:val="32"/>
        </w:rPr>
        <w:t>中须承诺的内容和实施方案中建设内容、预期效果、保障措施等介绍试点工作结束时，可进</w:t>
      </w:r>
      <w:r w:rsidRPr="00337E5C">
        <w:rPr>
          <w:rFonts w:eastAsia="仿宋_GB2312"/>
          <w:sz w:val="32"/>
          <w:szCs w:val="32"/>
        </w:rPr>
        <w:lastRenderedPageBreak/>
        <w:t>行考核验收的量化标准）</w:t>
      </w:r>
    </w:p>
    <w:p w:rsidR="00824308" w:rsidRPr="00337E5C" w:rsidRDefault="00824308" w:rsidP="00824308">
      <w:pPr>
        <w:spacing w:line="600" w:lineRule="exact"/>
        <w:ind w:firstLineChars="200" w:firstLine="640"/>
        <w:rPr>
          <w:rFonts w:eastAsia="仿宋_GB2312"/>
          <w:sz w:val="32"/>
          <w:szCs w:val="32"/>
        </w:rPr>
      </w:pPr>
      <w:r w:rsidRPr="00337E5C">
        <w:rPr>
          <w:rFonts w:eastAsia="仿宋_GB2312"/>
          <w:sz w:val="32"/>
          <w:szCs w:val="32"/>
        </w:rPr>
        <w:t>……</w:t>
      </w:r>
    </w:p>
    <w:p w:rsidR="00824308" w:rsidRPr="00E601E9" w:rsidRDefault="00824308" w:rsidP="00824308">
      <w:pPr>
        <w:widowControl/>
        <w:jc w:val="left"/>
      </w:pPr>
      <w:r w:rsidRPr="00337E5C">
        <w:rPr>
          <w:rFonts w:eastAsia="仿宋_GB2312"/>
          <w:sz w:val="32"/>
          <w:szCs w:val="32"/>
        </w:rPr>
        <w:br w:type="page"/>
      </w:r>
      <w:r w:rsidRPr="00E601E9">
        <w:lastRenderedPageBreak/>
        <w:t xml:space="preserve"> </w:t>
      </w:r>
    </w:p>
    <w:p w:rsidR="001529F7" w:rsidRPr="00824308" w:rsidRDefault="001529F7"/>
    <w:sectPr w:rsidR="001529F7" w:rsidRPr="00824308" w:rsidSect="001529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308"/>
    <w:rsid w:val="001529F7"/>
    <w:rsid w:val="003348FA"/>
    <w:rsid w:val="007C1925"/>
    <w:rsid w:val="00824308"/>
    <w:rsid w:val="00DB6F1A"/>
    <w:rsid w:val="00DE10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黑小标题2 Char"/>
    <w:link w:val="2"/>
    <w:locked/>
    <w:rsid w:val="00824308"/>
    <w:rPr>
      <w:rFonts w:eastAsia="方正黑体简体"/>
      <w:color w:val="000000"/>
      <w:sz w:val="32"/>
    </w:rPr>
  </w:style>
  <w:style w:type="paragraph" w:customStyle="1" w:styleId="2">
    <w:name w:val="黑小标题2"/>
    <w:basedOn w:val="a"/>
    <w:link w:val="2Char"/>
    <w:rsid w:val="00824308"/>
    <w:pPr>
      <w:ind w:firstLineChars="200" w:firstLine="200"/>
    </w:pPr>
    <w:rPr>
      <w:rFonts w:asciiTheme="minorHAnsi" w:eastAsia="方正黑体简体" w:hAnsiTheme="minorHAnsi" w:cstheme="minorBidi"/>
      <w:color w:val="000000"/>
      <w:sz w:val="3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Words>
  <Characters>598</Characters>
  <Application>Microsoft Office Word</Application>
  <DocSecurity>0</DocSecurity>
  <Lines>4</Lines>
  <Paragraphs>1</Paragraphs>
  <ScaleCrop>false</ScaleCrop>
  <Company>微软中国</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2018-01-12T02:48:00Z</dcterms:created>
  <dcterms:modified xsi:type="dcterms:W3CDTF">2018-01-12T02:57:00Z</dcterms:modified>
</cp:coreProperties>
</file>